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F9E" w:rsidRPr="00E210B7" w:rsidRDefault="00E210B7">
      <w:pPr>
        <w:spacing w:after="0" w:line="408" w:lineRule="auto"/>
        <w:ind w:left="120"/>
        <w:jc w:val="center"/>
        <w:rPr>
          <w:lang w:val="ru-RU"/>
        </w:rPr>
      </w:pPr>
      <w:bookmarkStart w:id="0" w:name="block-8897980"/>
      <w:bookmarkStart w:id="1" w:name="_GoBack"/>
      <w:bookmarkEnd w:id="1"/>
      <w:r w:rsidRPr="00E210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D7F9E" w:rsidRPr="00E210B7" w:rsidRDefault="00E210B7">
      <w:pPr>
        <w:spacing w:after="0" w:line="408" w:lineRule="auto"/>
        <w:ind w:left="120"/>
        <w:jc w:val="center"/>
        <w:rPr>
          <w:lang w:val="ru-RU"/>
        </w:rPr>
      </w:pPr>
      <w:r w:rsidRPr="00E210B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99c772b-1c2c-414c-9fa0-86e4dc0ff531"/>
      <w:r w:rsidRPr="00E210B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2"/>
      <w:r w:rsidRPr="00E210B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D7F9E" w:rsidRPr="00E210B7" w:rsidRDefault="00E210B7">
      <w:pPr>
        <w:spacing w:after="0" w:line="408" w:lineRule="auto"/>
        <w:ind w:left="120"/>
        <w:jc w:val="center"/>
        <w:rPr>
          <w:lang w:val="ru-RU"/>
        </w:rPr>
      </w:pPr>
      <w:r w:rsidRPr="00E210B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c2e57544-b06e-4214-b0f2-f2dfb4114124"/>
      <w:r w:rsidRPr="00E210B7">
        <w:rPr>
          <w:rFonts w:ascii="Times New Roman" w:hAnsi="Times New Roman"/>
          <w:b/>
          <w:color w:val="000000"/>
          <w:sz w:val="28"/>
          <w:lang w:val="ru-RU"/>
        </w:rPr>
        <w:t>.</w:t>
      </w:r>
      <w:bookmarkEnd w:id="3"/>
      <w:r w:rsidRPr="00E210B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10B7">
        <w:rPr>
          <w:rFonts w:ascii="Times New Roman" w:hAnsi="Times New Roman"/>
          <w:color w:val="000000"/>
          <w:sz w:val="28"/>
          <w:lang w:val="ru-RU"/>
        </w:rPr>
        <w:t>​</w:t>
      </w:r>
    </w:p>
    <w:p w:rsidR="00CD7F9E" w:rsidRPr="00E210B7" w:rsidRDefault="00E210B7">
      <w:pPr>
        <w:spacing w:after="0" w:line="408" w:lineRule="auto"/>
        <w:ind w:left="120"/>
        <w:jc w:val="center"/>
        <w:rPr>
          <w:lang w:val="ru-RU"/>
        </w:rPr>
      </w:pPr>
      <w:r w:rsidRPr="00E210B7">
        <w:rPr>
          <w:rFonts w:ascii="Times New Roman" w:hAnsi="Times New Roman"/>
          <w:b/>
          <w:color w:val="000000"/>
          <w:sz w:val="28"/>
          <w:lang w:val="ru-RU"/>
        </w:rPr>
        <w:t>КОГОБУ ОШ с. Русские Краи Кикнурского района</w:t>
      </w:r>
    </w:p>
    <w:p w:rsidR="00CD7F9E" w:rsidRPr="00E210B7" w:rsidRDefault="00CD7F9E">
      <w:pPr>
        <w:spacing w:after="0"/>
        <w:ind w:left="120"/>
        <w:rPr>
          <w:lang w:val="ru-RU"/>
        </w:rPr>
      </w:pPr>
    </w:p>
    <w:p w:rsidR="00CD7F9E" w:rsidRPr="00E210B7" w:rsidRDefault="00CD7F9E">
      <w:pPr>
        <w:spacing w:after="0"/>
        <w:ind w:left="120"/>
        <w:rPr>
          <w:lang w:val="ru-RU"/>
        </w:rPr>
      </w:pPr>
    </w:p>
    <w:p w:rsidR="00CD7F9E" w:rsidRPr="00E210B7" w:rsidRDefault="00CD7F9E">
      <w:pPr>
        <w:spacing w:after="0"/>
        <w:ind w:left="120"/>
        <w:rPr>
          <w:lang w:val="ru-RU"/>
        </w:rPr>
      </w:pPr>
    </w:p>
    <w:p w:rsidR="00CD7F9E" w:rsidRPr="00E210B7" w:rsidRDefault="00CD7F9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210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210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210B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210B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E210B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210B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О.И.Васенина</w:t>
            </w:r>
          </w:p>
          <w:p w:rsidR="000E6D86" w:rsidRDefault="00E210B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210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D7F9E" w:rsidRDefault="00CD7F9E">
      <w:pPr>
        <w:spacing w:after="0"/>
        <w:ind w:left="120"/>
      </w:pPr>
    </w:p>
    <w:p w:rsidR="00CD7F9E" w:rsidRDefault="00E210B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D7F9E" w:rsidRDefault="00CD7F9E">
      <w:pPr>
        <w:spacing w:after="0"/>
        <w:ind w:left="120"/>
      </w:pPr>
    </w:p>
    <w:p w:rsidR="00CD7F9E" w:rsidRDefault="00CD7F9E">
      <w:pPr>
        <w:spacing w:after="0"/>
        <w:ind w:left="120"/>
      </w:pPr>
    </w:p>
    <w:p w:rsidR="00CD7F9E" w:rsidRDefault="00CD7F9E">
      <w:pPr>
        <w:spacing w:after="0"/>
        <w:ind w:left="120"/>
      </w:pPr>
    </w:p>
    <w:p w:rsidR="00CD7F9E" w:rsidRDefault="00E210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D7F9E" w:rsidRDefault="00E210B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1244330)</w:t>
      </w:r>
    </w:p>
    <w:p w:rsidR="00CD7F9E" w:rsidRDefault="00CD7F9E">
      <w:pPr>
        <w:spacing w:after="0"/>
        <w:ind w:left="120"/>
        <w:jc w:val="center"/>
      </w:pPr>
    </w:p>
    <w:p w:rsidR="00CD7F9E" w:rsidRDefault="00E210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CD7F9E" w:rsidRDefault="00E210B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CD7F9E" w:rsidRDefault="00CD7F9E">
      <w:pPr>
        <w:spacing w:after="0"/>
        <w:ind w:left="120"/>
        <w:jc w:val="center"/>
      </w:pPr>
    </w:p>
    <w:p w:rsidR="00CD7F9E" w:rsidRDefault="00CD7F9E">
      <w:pPr>
        <w:spacing w:after="0"/>
        <w:ind w:left="120"/>
        <w:jc w:val="center"/>
      </w:pPr>
    </w:p>
    <w:p w:rsidR="00CD7F9E" w:rsidRDefault="00CD7F9E">
      <w:pPr>
        <w:spacing w:after="0"/>
        <w:ind w:left="120"/>
        <w:jc w:val="center"/>
      </w:pPr>
    </w:p>
    <w:p w:rsidR="00CD7F9E" w:rsidRDefault="00CD7F9E">
      <w:pPr>
        <w:spacing w:after="0"/>
        <w:ind w:left="120"/>
        <w:jc w:val="center"/>
      </w:pPr>
    </w:p>
    <w:p w:rsidR="00CD7F9E" w:rsidRDefault="00CD7F9E">
      <w:pPr>
        <w:spacing w:after="0"/>
        <w:ind w:left="120"/>
        <w:jc w:val="center"/>
      </w:pPr>
    </w:p>
    <w:p w:rsidR="00CD7F9E" w:rsidRDefault="00CD7F9E">
      <w:pPr>
        <w:spacing w:after="0"/>
        <w:ind w:left="120"/>
        <w:jc w:val="center"/>
      </w:pPr>
    </w:p>
    <w:p w:rsidR="00CD7F9E" w:rsidRDefault="00CD7F9E">
      <w:pPr>
        <w:spacing w:after="0"/>
        <w:ind w:left="120"/>
        <w:jc w:val="center"/>
      </w:pPr>
    </w:p>
    <w:p w:rsidR="00CD7F9E" w:rsidRDefault="00CD7F9E">
      <w:pPr>
        <w:spacing w:after="0"/>
        <w:ind w:left="120"/>
        <w:jc w:val="center"/>
      </w:pPr>
    </w:p>
    <w:p w:rsidR="00CD7F9E" w:rsidRDefault="00CD7F9E">
      <w:pPr>
        <w:spacing w:after="0"/>
        <w:ind w:left="120"/>
        <w:jc w:val="center"/>
      </w:pPr>
    </w:p>
    <w:p w:rsidR="00CD7F9E" w:rsidRDefault="00CD7F9E">
      <w:pPr>
        <w:spacing w:after="0"/>
        <w:ind w:left="120"/>
        <w:jc w:val="center"/>
      </w:pPr>
    </w:p>
    <w:p w:rsidR="00CD7F9E" w:rsidRDefault="00CD7F9E">
      <w:pPr>
        <w:spacing w:after="0"/>
        <w:ind w:left="120"/>
        <w:jc w:val="center"/>
      </w:pPr>
    </w:p>
    <w:p w:rsidR="00CD7F9E" w:rsidRDefault="00CD7F9E">
      <w:pPr>
        <w:spacing w:after="0"/>
        <w:ind w:left="120"/>
        <w:jc w:val="center"/>
      </w:pPr>
    </w:p>
    <w:p w:rsidR="00CD7F9E" w:rsidRDefault="00E210B7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bc34a7f4-4026-4a2d-8185-cd5f043d8440"/>
      <w:r>
        <w:rPr>
          <w:rFonts w:ascii="Times New Roman" w:hAnsi="Times New Roman"/>
          <w:b/>
          <w:color w:val="000000"/>
          <w:sz w:val="28"/>
        </w:rPr>
        <w:t>с. Русские Краи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33e14b86-74d9-40f7-89f9-3e3227438fe0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D7F9E" w:rsidRDefault="00CD7F9E">
      <w:pPr>
        <w:spacing w:after="0"/>
        <w:ind w:left="120"/>
      </w:pPr>
    </w:p>
    <w:p w:rsidR="00CD7F9E" w:rsidRDefault="00CD7F9E">
      <w:pPr>
        <w:sectPr w:rsidR="00CD7F9E">
          <w:pgSz w:w="11906" w:h="16383"/>
          <w:pgMar w:top="1134" w:right="850" w:bottom="1134" w:left="1701" w:header="720" w:footer="720" w:gutter="0"/>
          <w:cols w:space="720"/>
        </w:sectPr>
      </w:pPr>
    </w:p>
    <w:p w:rsidR="00CD7F9E" w:rsidRDefault="00E210B7">
      <w:pPr>
        <w:spacing w:after="0" w:line="264" w:lineRule="auto"/>
        <w:ind w:left="120"/>
        <w:jc w:val="both"/>
      </w:pPr>
      <w:bookmarkStart w:id="6" w:name="block-889798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D7F9E" w:rsidRDefault="00CD7F9E">
      <w:pPr>
        <w:spacing w:after="0" w:line="264" w:lineRule="auto"/>
        <w:ind w:left="120"/>
        <w:jc w:val="both"/>
      </w:pP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CD7F9E" w:rsidRPr="00E210B7" w:rsidRDefault="00E210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</w:t>
      </w:r>
      <w:r w:rsidRPr="00E210B7">
        <w:rPr>
          <w:rFonts w:ascii="Times New Roman" w:hAnsi="Times New Roman"/>
          <w:color w:val="000000"/>
          <w:sz w:val="28"/>
          <w:lang w:val="ru-RU"/>
        </w:rPr>
        <w:t>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D7F9E" w:rsidRPr="00E210B7" w:rsidRDefault="00E210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 xml:space="preserve">развитие интеллектуальных и творческих способностей обучающихся, познавательной активности, </w:t>
      </w:r>
      <w:r w:rsidRPr="00E210B7">
        <w:rPr>
          <w:rFonts w:ascii="Times New Roman" w:hAnsi="Times New Roman"/>
          <w:color w:val="000000"/>
          <w:sz w:val="28"/>
          <w:lang w:val="ru-RU"/>
        </w:rPr>
        <w:t>исследовательских умений, интереса к изучению математики;</w:t>
      </w:r>
    </w:p>
    <w:p w:rsidR="00CD7F9E" w:rsidRPr="00E210B7" w:rsidRDefault="00E210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CD7F9E" w:rsidRPr="00E210B7" w:rsidRDefault="00E210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</w:t>
      </w:r>
      <w:r w:rsidRPr="00E210B7">
        <w:rPr>
          <w:rFonts w:ascii="Times New Roman" w:hAnsi="Times New Roman"/>
          <w:color w:val="000000"/>
          <w:sz w:val="28"/>
          <w:lang w:val="ru-RU"/>
        </w:rPr>
        <w:t>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</w:t>
      </w:r>
      <w:r w:rsidRPr="00E210B7">
        <w:rPr>
          <w:rFonts w:ascii="Times New Roman" w:hAnsi="Times New Roman"/>
          <w:color w:val="000000"/>
          <w:sz w:val="28"/>
          <w:lang w:val="ru-RU"/>
        </w:rPr>
        <w:t>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</w:t>
      </w:r>
      <w:r w:rsidRPr="00E210B7">
        <w:rPr>
          <w:rFonts w:ascii="Times New Roman" w:hAnsi="Times New Roman"/>
          <w:color w:val="000000"/>
          <w:sz w:val="28"/>
          <w:lang w:val="ru-RU"/>
        </w:rPr>
        <w:t>ебры и описательной статистики.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</w:t>
      </w:r>
      <w:r w:rsidRPr="00E210B7">
        <w:rPr>
          <w:rFonts w:ascii="Times New Roman" w:hAnsi="Times New Roman"/>
          <w:color w:val="000000"/>
          <w:sz w:val="28"/>
          <w:lang w:val="ru-RU"/>
        </w:rPr>
        <w:t>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</w:t>
      </w:r>
      <w:r w:rsidRPr="00E210B7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</w:t>
      </w:r>
      <w:r w:rsidRPr="00E210B7">
        <w:rPr>
          <w:rFonts w:ascii="Times New Roman" w:hAnsi="Times New Roman"/>
          <w:color w:val="000000"/>
          <w:sz w:val="28"/>
          <w:lang w:val="ru-RU"/>
        </w:rPr>
        <w:t>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</w:t>
      </w:r>
      <w:r w:rsidRPr="00E210B7">
        <w:rPr>
          <w:rFonts w:ascii="Times New Roman" w:hAnsi="Times New Roman"/>
          <w:color w:val="000000"/>
          <w:sz w:val="28"/>
          <w:lang w:val="ru-RU"/>
        </w:rPr>
        <w:t xml:space="preserve">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E210B7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</w:t>
      </w:r>
      <w:r w:rsidRPr="00E210B7">
        <w:rPr>
          <w:rFonts w:ascii="Times New Roman" w:hAnsi="Times New Roman"/>
          <w:color w:val="000000"/>
          <w:sz w:val="28"/>
          <w:lang w:val="ru-RU"/>
        </w:rPr>
        <w:t>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</w:t>
      </w:r>
      <w:r w:rsidRPr="00E210B7">
        <w:rPr>
          <w:rFonts w:ascii="Times New Roman" w:hAnsi="Times New Roman"/>
          <w:color w:val="000000"/>
          <w:sz w:val="28"/>
          <w:lang w:val="ru-RU"/>
        </w:rPr>
        <w:t>ласса происходит знакомство с понятием процента.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</w:t>
      </w:r>
      <w:r w:rsidRPr="00E210B7">
        <w:rPr>
          <w:rFonts w:ascii="Times New Roman" w:hAnsi="Times New Roman"/>
          <w:color w:val="000000"/>
          <w:sz w:val="28"/>
          <w:lang w:val="ru-RU"/>
        </w:rPr>
        <w:t>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</w:t>
      </w:r>
      <w:r w:rsidRPr="00E210B7">
        <w:rPr>
          <w:rFonts w:ascii="Times New Roman" w:hAnsi="Times New Roman"/>
          <w:color w:val="000000"/>
          <w:sz w:val="28"/>
          <w:lang w:val="ru-RU"/>
        </w:rPr>
        <w:t>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</w:t>
      </w:r>
      <w:r w:rsidRPr="00E210B7">
        <w:rPr>
          <w:rFonts w:ascii="Times New Roman" w:hAnsi="Times New Roman"/>
          <w:color w:val="000000"/>
          <w:sz w:val="28"/>
          <w:lang w:val="ru-RU"/>
        </w:rPr>
        <w:t>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</w:t>
      </w:r>
      <w:r w:rsidRPr="00E210B7">
        <w:rPr>
          <w:rFonts w:ascii="Times New Roman" w:hAnsi="Times New Roman"/>
          <w:color w:val="000000"/>
          <w:sz w:val="28"/>
          <w:lang w:val="ru-RU"/>
        </w:rPr>
        <w:t>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</w:t>
      </w:r>
      <w:r w:rsidRPr="00E210B7">
        <w:rPr>
          <w:rFonts w:ascii="Times New Roman" w:hAnsi="Times New Roman"/>
          <w:color w:val="000000"/>
          <w:sz w:val="28"/>
          <w:lang w:val="ru-RU"/>
        </w:rPr>
        <w:t>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</w:t>
      </w:r>
      <w:r w:rsidRPr="00E210B7">
        <w:rPr>
          <w:rFonts w:ascii="Times New Roman" w:hAnsi="Times New Roman"/>
          <w:color w:val="000000"/>
          <w:sz w:val="28"/>
          <w:lang w:val="ru-RU"/>
        </w:rPr>
        <w:t>чин, в качестве «заместителя» числа.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</w:t>
      </w:r>
      <w:r w:rsidRPr="00E210B7">
        <w:rPr>
          <w:rFonts w:ascii="Times New Roman" w:hAnsi="Times New Roman"/>
          <w:color w:val="000000"/>
          <w:sz w:val="28"/>
          <w:lang w:val="ru-RU"/>
        </w:rPr>
        <w:t xml:space="preserve">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</w:t>
      </w:r>
      <w:r w:rsidRPr="00E210B7">
        <w:rPr>
          <w:rFonts w:ascii="Times New Roman" w:hAnsi="Times New Roman"/>
          <w:color w:val="000000"/>
          <w:sz w:val="28"/>
          <w:lang w:val="ru-RU"/>
        </w:rPr>
        <w:t xml:space="preserve">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E210B7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</w:t>
      </w:r>
      <w:r w:rsidRPr="00E210B7">
        <w:rPr>
          <w:rFonts w:ascii="Times New Roman" w:hAnsi="Times New Roman"/>
          <w:color w:val="000000"/>
          <w:sz w:val="28"/>
          <w:lang w:val="ru-RU"/>
        </w:rPr>
        <w:t>стематизируются и расширяются.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</w:t>
      </w:r>
      <w:r w:rsidRPr="00E210B7">
        <w:rPr>
          <w:rFonts w:ascii="Times New Roman" w:hAnsi="Times New Roman"/>
          <w:color w:val="000000"/>
          <w:sz w:val="28"/>
          <w:lang w:val="ru-RU"/>
        </w:rPr>
        <w:t>ательной статистики.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E210B7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E210B7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CD7F9E" w:rsidRPr="00E210B7" w:rsidRDefault="00CD7F9E">
      <w:pPr>
        <w:rPr>
          <w:lang w:val="ru-RU"/>
        </w:rPr>
        <w:sectPr w:rsidR="00CD7F9E" w:rsidRPr="00E210B7">
          <w:pgSz w:w="11906" w:h="16383"/>
          <w:pgMar w:top="1134" w:right="850" w:bottom="1134" w:left="1701" w:header="720" w:footer="720" w:gutter="0"/>
          <w:cols w:space="720"/>
        </w:sectPr>
      </w:pPr>
    </w:p>
    <w:p w:rsidR="00CD7F9E" w:rsidRPr="00E210B7" w:rsidRDefault="00E210B7">
      <w:pPr>
        <w:spacing w:after="0" w:line="264" w:lineRule="auto"/>
        <w:ind w:left="120"/>
        <w:jc w:val="both"/>
        <w:rPr>
          <w:lang w:val="ru-RU"/>
        </w:rPr>
      </w:pPr>
      <w:bookmarkStart w:id="8" w:name="block-8897982"/>
      <w:bookmarkEnd w:id="6"/>
      <w:r w:rsidRPr="00E210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D7F9E" w:rsidRPr="00E210B7" w:rsidRDefault="00CD7F9E">
      <w:pPr>
        <w:spacing w:after="0" w:line="264" w:lineRule="auto"/>
        <w:ind w:left="120"/>
        <w:jc w:val="both"/>
        <w:rPr>
          <w:lang w:val="ru-RU"/>
        </w:rPr>
      </w:pPr>
    </w:p>
    <w:p w:rsidR="00CD7F9E" w:rsidRPr="00E210B7" w:rsidRDefault="00E210B7">
      <w:pPr>
        <w:spacing w:after="0" w:line="264" w:lineRule="auto"/>
        <w:ind w:left="120"/>
        <w:jc w:val="both"/>
        <w:rPr>
          <w:lang w:val="ru-RU"/>
        </w:rPr>
      </w:pPr>
      <w:r w:rsidRPr="00E210B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D7F9E" w:rsidRPr="00E210B7" w:rsidRDefault="00CD7F9E">
      <w:pPr>
        <w:spacing w:after="0" w:line="264" w:lineRule="auto"/>
        <w:ind w:left="120"/>
        <w:jc w:val="both"/>
        <w:rPr>
          <w:lang w:val="ru-RU"/>
        </w:rPr>
      </w:pP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Натуральное число. Ряд</w:t>
      </w:r>
      <w:r w:rsidRPr="00E210B7">
        <w:rPr>
          <w:rFonts w:ascii="Times New Roman" w:hAnsi="Times New Roman"/>
          <w:color w:val="000000"/>
          <w:sz w:val="28"/>
          <w:lang w:val="ru-RU"/>
        </w:rPr>
        <w:t xml:space="preserve"> натуральных чисел. Число 0. Изображение натуральных чисел точками на координатной (числовой) прямой.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</w:t>
      </w:r>
      <w:r w:rsidRPr="00E210B7">
        <w:rPr>
          <w:rFonts w:ascii="Times New Roman" w:hAnsi="Times New Roman"/>
          <w:color w:val="000000"/>
          <w:sz w:val="28"/>
          <w:lang w:val="ru-RU"/>
        </w:rPr>
        <w:t>авнение натуральных чисел с нулём. Способы сравнения. Округление натуральных чисел.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</w:t>
      </w:r>
      <w:r w:rsidRPr="00E210B7">
        <w:rPr>
          <w:rFonts w:ascii="Times New Roman" w:hAnsi="Times New Roman"/>
          <w:color w:val="000000"/>
          <w:sz w:val="28"/>
          <w:lang w:val="ru-RU"/>
        </w:rPr>
        <w:t>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Использование б</w:t>
      </w:r>
      <w:r w:rsidRPr="00E210B7">
        <w:rPr>
          <w:rFonts w:ascii="Times New Roman" w:hAnsi="Times New Roman"/>
          <w:color w:val="000000"/>
          <w:sz w:val="28"/>
          <w:lang w:val="ru-RU"/>
        </w:rPr>
        <w:t>укв для обозначения неизвестного компонента и записи свойств арифметических действий.</w:t>
      </w:r>
    </w:p>
    <w:p w:rsidR="00CD7F9E" w:rsidRDefault="00E210B7">
      <w:pPr>
        <w:spacing w:after="0" w:line="264" w:lineRule="auto"/>
        <w:ind w:firstLine="600"/>
        <w:jc w:val="both"/>
      </w:pPr>
      <w:r w:rsidRPr="00E210B7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>
        <w:rPr>
          <w:rFonts w:ascii="Times New Roman" w:hAnsi="Times New Roman"/>
          <w:color w:val="000000"/>
          <w:sz w:val="28"/>
        </w:rPr>
        <w:t>Деление с остатком.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</w:t>
      </w:r>
      <w:r w:rsidRPr="00E210B7">
        <w:rPr>
          <w:rFonts w:ascii="Times New Roman" w:hAnsi="Times New Roman"/>
          <w:color w:val="000000"/>
          <w:sz w:val="28"/>
          <w:lang w:val="ru-RU"/>
        </w:rPr>
        <w:t xml:space="preserve"> Запись числа в виде суммы разрядных слагаемых.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</w:t>
      </w:r>
      <w:r w:rsidRPr="00E210B7">
        <w:rPr>
          <w:rFonts w:ascii="Times New Roman" w:hAnsi="Times New Roman"/>
          <w:color w:val="000000"/>
          <w:sz w:val="28"/>
          <w:lang w:val="ru-RU"/>
        </w:rPr>
        <w:t>ного свойства умножения.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E210B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E210B7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</w:t>
      </w:r>
      <w:r w:rsidRPr="00E210B7">
        <w:rPr>
          <w:rFonts w:ascii="Times New Roman" w:hAnsi="Times New Roman"/>
          <w:color w:val="000000"/>
          <w:sz w:val="28"/>
          <w:lang w:val="ru-RU"/>
        </w:rPr>
        <w:t>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</w:t>
      </w:r>
      <w:r w:rsidRPr="00E210B7">
        <w:rPr>
          <w:rFonts w:ascii="Times New Roman" w:hAnsi="Times New Roman"/>
          <w:color w:val="000000"/>
          <w:sz w:val="28"/>
          <w:lang w:val="ru-RU"/>
        </w:rPr>
        <w:t xml:space="preserve"> целого и целого по его части.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Арифметические действия с десятичными дробями. Округление </w:t>
      </w:r>
      <w:r w:rsidRPr="00E210B7">
        <w:rPr>
          <w:rFonts w:ascii="Times New Roman" w:hAnsi="Times New Roman"/>
          <w:color w:val="000000"/>
          <w:sz w:val="28"/>
          <w:lang w:val="ru-RU"/>
        </w:rPr>
        <w:t>десятичных дробей.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</w:t>
      </w:r>
      <w:r w:rsidRPr="00E210B7">
        <w:rPr>
          <w:rFonts w:ascii="Times New Roman" w:hAnsi="Times New Roman"/>
          <w:color w:val="000000"/>
          <w:sz w:val="28"/>
          <w:lang w:val="ru-RU"/>
        </w:rPr>
        <w:t>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</w:t>
      </w:r>
      <w:r w:rsidRPr="00E210B7">
        <w:rPr>
          <w:rFonts w:ascii="Times New Roman" w:hAnsi="Times New Roman"/>
          <w:color w:val="000000"/>
          <w:sz w:val="28"/>
          <w:lang w:val="ru-RU"/>
        </w:rPr>
        <w:t>виде таблиц, столбчатых диаграмм.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E210B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D7F9E" w:rsidRDefault="00E210B7">
      <w:pPr>
        <w:spacing w:after="0" w:line="264" w:lineRule="auto"/>
        <w:ind w:firstLine="600"/>
        <w:jc w:val="both"/>
      </w:pPr>
      <w:bookmarkStart w:id="12" w:name="_Toc124426200"/>
      <w:bookmarkEnd w:id="12"/>
      <w:r w:rsidRPr="00E210B7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Длина отрезка, метрические ед</w:t>
      </w:r>
      <w:r w:rsidRPr="00E210B7">
        <w:rPr>
          <w:rFonts w:ascii="Times New Roman" w:hAnsi="Times New Roman"/>
          <w:color w:val="000000"/>
          <w:sz w:val="28"/>
          <w:lang w:val="ru-RU"/>
        </w:rPr>
        <w:t>иницы длины. Длина ломаной, периметр многоугольника. Измерение и построение углов с помощью транспортира.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 xml:space="preserve">Изображение фигур, в том числе </w:t>
      </w:r>
      <w:r w:rsidRPr="00E210B7">
        <w:rPr>
          <w:rFonts w:ascii="Times New Roman" w:hAnsi="Times New Roman"/>
          <w:color w:val="000000"/>
          <w:sz w:val="28"/>
          <w:lang w:val="ru-RU"/>
        </w:rPr>
        <w:t>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</w:t>
      </w:r>
      <w:r w:rsidRPr="00E210B7">
        <w:rPr>
          <w:rFonts w:ascii="Times New Roman" w:hAnsi="Times New Roman"/>
          <w:color w:val="000000"/>
          <w:sz w:val="28"/>
          <w:lang w:val="ru-RU"/>
        </w:rPr>
        <w:t>сле фигур, изображённых на клетчатой бумаге. Единицы измерения площади.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</w:t>
      </w:r>
      <w:r w:rsidRPr="00E210B7">
        <w:rPr>
          <w:rFonts w:ascii="Times New Roman" w:hAnsi="Times New Roman"/>
          <w:color w:val="000000"/>
          <w:sz w:val="28"/>
          <w:lang w:val="ru-RU"/>
        </w:rPr>
        <w:t>моделей многогранников (из бумаги, проволоки, пластилина и других материалов).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CD7F9E" w:rsidRPr="00E210B7" w:rsidRDefault="00E210B7">
      <w:pPr>
        <w:spacing w:after="0" w:line="264" w:lineRule="auto"/>
        <w:ind w:left="120"/>
        <w:jc w:val="both"/>
        <w:rPr>
          <w:lang w:val="ru-RU"/>
        </w:rPr>
      </w:pPr>
      <w:r w:rsidRPr="00E210B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D7F9E" w:rsidRPr="00E210B7" w:rsidRDefault="00CD7F9E">
      <w:pPr>
        <w:spacing w:after="0" w:line="264" w:lineRule="auto"/>
        <w:ind w:left="120"/>
        <w:jc w:val="both"/>
        <w:rPr>
          <w:lang w:val="ru-RU"/>
        </w:rPr>
      </w:pP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</w:t>
      </w:r>
      <w:r w:rsidRPr="00E210B7">
        <w:rPr>
          <w:rFonts w:ascii="Times New Roman" w:hAnsi="Times New Roman"/>
          <w:color w:val="000000"/>
          <w:sz w:val="28"/>
          <w:lang w:val="ru-RU"/>
        </w:rPr>
        <w:t xml:space="preserve">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</w:t>
      </w:r>
      <w:r w:rsidRPr="00E210B7">
        <w:rPr>
          <w:rFonts w:ascii="Times New Roman" w:hAnsi="Times New Roman"/>
          <w:color w:val="000000"/>
          <w:sz w:val="28"/>
          <w:lang w:val="ru-RU"/>
        </w:rPr>
        <w:t>ль и наименьшее общее кратное. Делимость суммы и произведения. Деление с остатком.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E210B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E210B7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</w:t>
      </w:r>
      <w:r w:rsidRPr="00E210B7">
        <w:rPr>
          <w:rFonts w:ascii="Times New Roman" w:hAnsi="Times New Roman"/>
          <w:color w:val="000000"/>
          <w:sz w:val="28"/>
          <w:lang w:val="ru-RU"/>
        </w:rPr>
        <w:t>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</w:t>
      </w:r>
      <w:r w:rsidRPr="00E210B7">
        <w:rPr>
          <w:rFonts w:ascii="Times New Roman" w:hAnsi="Times New Roman"/>
          <w:color w:val="000000"/>
          <w:sz w:val="28"/>
          <w:lang w:val="ru-RU"/>
        </w:rPr>
        <w:t>венными и десятичными дробями.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Отношение. Деление в данном отношении. </w:t>
      </w:r>
      <w:r w:rsidRPr="00E210B7">
        <w:rPr>
          <w:rFonts w:ascii="Times New Roman" w:hAnsi="Times New Roman"/>
          <w:color w:val="000000"/>
          <w:sz w:val="28"/>
          <w:lang w:val="ru-RU"/>
        </w:rPr>
        <w:t>Масштаб, пропорция. Применение пропорций при решении задач.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 xml:space="preserve">Понятие процента. Вычисление процента от величины и величины по её проценту. Выражение процентов десятичными дробями. Решение </w:t>
      </w:r>
      <w:r w:rsidRPr="00E210B7">
        <w:rPr>
          <w:rFonts w:ascii="Times New Roman" w:hAnsi="Times New Roman"/>
          <w:color w:val="000000"/>
          <w:sz w:val="28"/>
          <w:lang w:val="ru-RU"/>
        </w:rPr>
        <w:t>задач на проценты. Выражение отношения величин в процентах.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</w:t>
      </w:r>
      <w:r w:rsidRPr="00E210B7">
        <w:rPr>
          <w:rFonts w:ascii="Times New Roman" w:hAnsi="Times New Roman"/>
          <w:color w:val="000000"/>
          <w:sz w:val="28"/>
          <w:lang w:val="ru-RU"/>
        </w:rPr>
        <w:t>омежутки. Сравнение чисел. Арифметические действия с положительными и отрицательными числами.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E210B7">
        <w:rPr>
          <w:rFonts w:ascii="Times New Roman" w:hAnsi="Times New Roman"/>
          <w:b/>
          <w:color w:val="000000"/>
          <w:sz w:val="28"/>
          <w:lang w:val="ru-RU"/>
        </w:rPr>
        <w:t>Буквенные вы</w:t>
      </w:r>
      <w:r w:rsidRPr="00E210B7">
        <w:rPr>
          <w:rFonts w:ascii="Times New Roman" w:hAnsi="Times New Roman"/>
          <w:b/>
          <w:color w:val="000000"/>
          <w:sz w:val="28"/>
          <w:lang w:val="ru-RU"/>
        </w:rPr>
        <w:t>ражения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</w:t>
      </w:r>
      <w:r w:rsidRPr="00E210B7">
        <w:rPr>
          <w:rFonts w:ascii="Times New Roman" w:hAnsi="Times New Roman"/>
          <w:color w:val="000000"/>
          <w:sz w:val="28"/>
          <w:lang w:val="ru-RU"/>
        </w:rPr>
        <w:t>прямоугольника, квадрата, объёма параллелепипеда и куба.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E210B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</w:t>
      </w:r>
      <w:r w:rsidRPr="00E210B7">
        <w:rPr>
          <w:rFonts w:ascii="Times New Roman" w:hAnsi="Times New Roman"/>
          <w:color w:val="000000"/>
          <w:sz w:val="28"/>
          <w:lang w:val="ru-RU"/>
        </w:rPr>
        <w:t xml:space="preserve">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Решение задач, связанных с от</w:t>
      </w:r>
      <w:r w:rsidRPr="00E210B7">
        <w:rPr>
          <w:rFonts w:ascii="Times New Roman" w:hAnsi="Times New Roman"/>
          <w:color w:val="000000"/>
          <w:sz w:val="28"/>
          <w:lang w:val="ru-RU"/>
        </w:rPr>
        <w:t>ношением, пропорциональностью величин, процентами; решение основных задач на дроби и проценты.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</w:t>
      </w:r>
      <w:r w:rsidRPr="00E210B7">
        <w:rPr>
          <w:rFonts w:ascii="Times New Roman" w:hAnsi="Times New Roman"/>
          <w:color w:val="000000"/>
          <w:sz w:val="28"/>
          <w:lang w:val="ru-RU"/>
        </w:rPr>
        <w:t>мы: чтение и построение. Чтение круговых диаграмм.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E210B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Взаимное расположение двух пря</w:t>
      </w:r>
      <w:r w:rsidRPr="00E210B7">
        <w:rPr>
          <w:rFonts w:ascii="Times New Roman" w:hAnsi="Times New Roman"/>
          <w:color w:val="000000"/>
          <w:sz w:val="28"/>
          <w:lang w:val="ru-RU"/>
        </w:rPr>
        <w:t>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</w:t>
      </w:r>
      <w:r w:rsidRPr="00E210B7">
        <w:rPr>
          <w:rFonts w:ascii="Times New Roman" w:hAnsi="Times New Roman"/>
          <w:color w:val="000000"/>
          <w:sz w:val="28"/>
          <w:lang w:val="ru-RU"/>
        </w:rPr>
        <w:t>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</w:t>
      </w:r>
      <w:r w:rsidRPr="00E210B7">
        <w:rPr>
          <w:rFonts w:ascii="Times New Roman" w:hAnsi="Times New Roman"/>
          <w:color w:val="000000"/>
          <w:sz w:val="28"/>
          <w:lang w:val="ru-RU"/>
        </w:rPr>
        <w:t>инейки, угольника, транспортира. Построения на клетчатой бумаге.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</w:t>
      </w:r>
      <w:r w:rsidRPr="00E210B7">
        <w:rPr>
          <w:rFonts w:ascii="Times New Roman" w:hAnsi="Times New Roman"/>
          <w:color w:val="000000"/>
          <w:sz w:val="28"/>
          <w:lang w:val="ru-RU"/>
        </w:rPr>
        <w:t>щади круга.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</w:t>
      </w:r>
      <w:r w:rsidRPr="00E210B7">
        <w:rPr>
          <w:rFonts w:ascii="Times New Roman" w:hAnsi="Times New Roman"/>
          <w:color w:val="000000"/>
          <w:sz w:val="28"/>
          <w:lang w:val="ru-RU"/>
        </w:rPr>
        <w:t>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CD7F9E" w:rsidRPr="00E210B7" w:rsidRDefault="00E210B7">
      <w:pPr>
        <w:spacing w:after="0" w:line="264" w:lineRule="auto"/>
        <w:ind w:left="12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CD7F9E" w:rsidRPr="00E210B7" w:rsidRDefault="00CD7F9E">
      <w:pPr>
        <w:rPr>
          <w:lang w:val="ru-RU"/>
        </w:rPr>
        <w:sectPr w:rsidR="00CD7F9E" w:rsidRPr="00E210B7">
          <w:pgSz w:w="11906" w:h="16383"/>
          <w:pgMar w:top="1134" w:right="850" w:bottom="1134" w:left="1701" w:header="720" w:footer="720" w:gutter="0"/>
          <w:cols w:space="720"/>
        </w:sectPr>
      </w:pPr>
    </w:p>
    <w:p w:rsidR="00CD7F9E" w:rsidRPr="00E210B7" w:rsidRDefault="00E210B7">
      <w:pPr>
        <w:spacing w:after="0" w:line="264" w:lineRule="auto"/>
        <w:ind w:left="120"/>
        <w:jc w:val="both"/>
        <w:rPr>
          <w:lang w:val="ru-RU"/>
        </w:rPr>
      </w:pPr>
      <w:bookmarkStart w:id="18" w:name="block-8897983"/>
      <w:bookmarkEnd w:id="8"/>
      <w:r w:rsidRPr="00E210B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</w:t>
      </w:r>
      <w:r w:rsidRPr="00E210B7">
        <w:rPr>
          <w:rFonts w:ascii="Times New Roman" w:hAnsi="Times New Roman"/>
          <w:b/>
          <w:color w:val="000000"/>
          <w:sz w:val="28"/>
          <w:lang w:val="ru-RU"/>
        </w:rPr>
        <w:t>ЬТАТЫ ОСВОЕНИЯ ПРОГРАММЫ УЧЕБНОГО КУРСА «МАТЕМАТИКА» НА УРОВНЕ ОСНОВНОГО ОБЩЕГО ОБРАЗОВАНИЯ</w:t>
      </w:r>
    </w:p>
    <w:p w:rsidR="00CD7F9E" w:rsidRPr="00E210B7" w:rsidRDefault="00CD7F9E">
      <w:pPr>
        <w:spacing w:after="0" w:line="264" w:lineRule="auto"/>
        <w:ind w:left="120"/>
        <w:jc w:val="both"/>
        <w:rPr>
          <w:lang w:val="ru-RU"/>
        </w:rPr>
      </w:pPr>
    </w:p>
    <w:p w:rsidR="00CD7F9E" w:rsidRPr="00E210B7" w:rsidRDefault="00E210B7">
      <w:pPr>
        <w:spacing w:after="0" w:line="264" w:lineRule="auto"/>
        <w:ind w:left="120"/>
        <w:jc w:val="both"/>
        <w:rPr>
          <w:lang w:val="ru-RU"/>
        </w:rPr>
      </w:pPr>
      <w:r w:rsidRPr="00E210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7F9E" w:rsidRPr="00E210B7" w:rsidRDefault="00CD7F9E">
      <w:pPr>
        <w:spacing w:after="0" w:line="264" w:lineRule="auto"/>
        <w:ind w:left="120"/>
        <w:jc w:val="both"/>
        <w:rPr>
          <w:lang w:val="ru-RU"/>
        </w:rPr>
      </w:pP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210B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</w:t>
      </w:r>
      <w:r w:rsidRPr="00E210B7">
        <w:rPr>
          <w:rFonts w:ascii="Times New Roman" w:hAnsi="Times New Roman"/>
          <w:color w:val="000000"/>
          <w:sz w:val="28"/>
          <w:lang w:val="ru-RU"/>
        </w:rPr>
        <w:t>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</w:t>
      </w:r>
      <w:r w:rsidRPr="00E210B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</w:t>
      </w:r>
      <w:r w:rsidRPr="00E210B7">
        <w:rPr>
          <w:rFonts w:ascii="Times New Roman" w:hAnsi="Times New Roman"/>
          <w:color w:val="000000"/>
          <w:sz w:val="28"/>
          <w:lang w:val="ru-RU"/>
        </w:rPr>
        <w:t>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направленности, </w:t>
      </w:r>
      <w:r w:rsidRPr="00E210B7">
        <w:rPr>
          <w:rFonts w:ascii="Times New Roman" w:hAnsi="Times New Roman"/>
          <w:color w:val="000000"/>
          <w:sz w:val="28"/>
          <w:lang w:val="ru-RU"/>
        </w:rPr>
        <w:t>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</w:t>
      </w:r>
      <w:r w:rsidRPr="00E210B7">
        <w:rPr>
          <w:rFonts w:ascii="Times New Roman" w:hAnsi="Times New Roman"/>
          <w:color w:val="000000"/>
          <w:sz w:val="28"/>
          <w:lang w:val="ru-RU"/>
        </w:rPr>
        <w:t>тересов и общественных потребностей;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</w:t>
      </w:r>
      <w:r w:rsidRPr="00E210B7">
        <w:rPr>
          <w:rFonts w:ascii="Times New Roman" w:hAnsi="Times New Roman"/>
          <w:b/>
          <w:color w:val="000000"/>
          <w:sz w:val="28"/>
          <w:lang w:val="ru-RU"/>
        </w:rPr>
        <w:t>знания: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</w:t>
      </w:r>
      <w:r w:rsidRPr="00E210B7">
        <w:rPr>
          <w:rFonts w:ascii="Times New Roman" w:hAnsi="Times New Roman"/>
          <w:color w:val="000000"/>
          <w:sz w:val="28"/>
          <w:lang w:val="ru-RU"/>
        </w:rPr>
        <w:t>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г</w:t>
      </w:r>
      <w:r w:rsidRPr="00E210B7">
        <w:rPr>
          <w:rFonts w:ascii="Times New Roman" w:hAnsi="Times New Roman"/>
          <w:color w:val="000000"/>
          <w:sz w:val="28"/>
          <w:lang w:val="ru-RU"/>
        </w:rPr>
        <w:t>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</w:t>
      </w:r>
      <w:r w:rsidRPr="00E210B7">
        <w:rPr>
          <w:rFonts w:ascii="Times New Roman" w:hAnsi="Times New Roman"/>
          <w:color w:val="000000"/>
          <w:sz w:val="28"/>
          <w:lang w:val="ru-RU"/>
        </w:rPr>
        <w:t>а на ошибку и такого же права другого человека;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</w:t>
      </w:r>
      <w:r w:rsidRPr="00E210B7">
        <w:rPr>
          <w:rFonts w:ascii="Times New Roman" w:hAnsi="Times New Roman"/>
          <w:color w:val="000000"/>
          <w:sz w:val="28"/>
          <w:lang w:val="ru-RU"/>
        </w:rPr>
        <w:t>реды, осознанием глобального характера экологических проблем и путей их решения;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</w:t>
      </w:r>
      <w:r w:rsidRPr="00E210B7">
        <w:rPr>
          <w:rFonts w:ascii="Times New Roman" w:hAnsi="Times New Roman"/>
          <w:color w:val="000000"/>
          <w:sz w:val="28"/>
          <w:lang w:val="ru-RU"/>
        </w:rPr>
        <w:t>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</w:t>
      </w:r>
      <w:r w:rsidRPr="00E210B7">
        <w:rPr>
          <w:rFonts w:ascii="Times New Roman" w:hAnsi="Times New Roman"/>
          <w:color w:val="000000"/>
          <w:sz w:val="28"/>
          <w:lang w:val="ru-RU"/>
        </w:rPr>
        <w:t xml:space="preserve">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D7F9E" w:rsidRPr="00E210B7" w:rsidRDefault="00E210B7">
      <w:pPr>
        <w:spacing w:after="0" w:line="264" w:lineRule="auto"/>
        <w:ind w:firstLine="600"/>
        <w:jc w:val="both"/>
        <w:rPr>
          <w:lang w:val="ru-RU"/>
        </w:rPr>
      </w:pPr>
      <w:r w:rsidRPr="00E210B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</w:t>
      </w:r>
      <w:r w:rsidRPr="00E210B7">
        <w:rPr>
          <w:rFonts w:ascii="Times New Roman" w:hAnsi="Times New Roman"/>
          <w:color w:val="000000"/>
          <w:sz w:val="28"/>
          <w:lang w:val="ru-RU"/>
        </w:rPr>
        <w:t>маемые решения и действия, формулировать и оценивать риски и последствия, формировать опыт.</w:t>
      </w:r>
    </w:p>
    <w:p w:rsidR="00CD7F9E" w:rsidRPr="00E210B7" w:rsidRDefault="00E210B7">
      <w:pPr>
        <w:spacing w:after="0" w:line="264" w:lineRule="auto"/>
        <w:ind w:left="120"/>
        <w:jc w:val="both"/>
        <w:rPr>
          <w:lang w:val="ru-RU"/>
        </w:rPr>
      </w:pPr>
      <w:r w:rsidRPr="00E210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7F9E" w:rsidRPr="00E210B7" w:rsidRDefault="00CD7F9E">
      <w:pPr>
        <w:spacing w:after="0" w:line="264" w:lineRule="auto"/>
        <w:ind w:left="120"/>
        <w:jc w:val="both"/>
        <w:rPr>
          <w:lang w:val="ru-RU"/>
        </w:rPr>
      </w:pPr>
    </w:p>
    <w:p w:rsidR="00CD7F9E" w:rsidRPr="00E210B7" w:rsidRDefault="00E210B7">
      <w:pPr>
        <w:spacing w:after="0" w:line="264" w:lineRule="auto"/>
        <w:ind w:left="120"/>
        <w:jc w:val="both"/>
        <w:rPr>
          <w:lang w:val="ru-RU"/>
        </w:rPr>
      </w:pPr>
      <w:r w:rsidRPr="00E210B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D7F9E" w:rsidRPr="00E210B7" w:rsidRDefault="00CD7F9E">
      <w:pPr>
        <w:spacing w:after="0" w:line="264" w:lineRule="auto"/>
        <w:ind w:left="120"/>
        <w:jc w:val="both"/>
        <w:rPr>
          <w:lang w:val="ru-RU"/>
        </w:rPr>
      </w:pPr>
    </w:p>
    <w:p w:rsidR="00CD7F9E" w:rsidRDefault="00E210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D7F9E" w:rsidRDefault="00E210B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</w:t>
      </w:r>
      <w:r>
        <w:rPr>
          <w:rFonts w:ascii="Times New Roman" w:hAnsi="Times New Roman"/>
          <w:color w:val="000000"/>
          <w:sz w:val="28"/>
        </w:rPr>
        <w:t>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D7F9E" w:rsidRDefault="00E210B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</w:t>
      </w:r>
      <w:r>
        <w:rPr>
          <w:rFonts w:ascii="Times New Roman" w:hAnsi="Times New Roman"/>
          <w:color w:val="000000"/>
          <w:sz w:val="28"/>
        </w:rPr>
        <w:t xml:space="preserve"> утвердительные и отрицательные, единичные, частные и общие, условные;</w:t>
      </w:r>
    </w:p>
    <w:p w:rsidR="00CD7F9E" w:rsidRDefault="00E210B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D7F9E" w:rsidRDefault="00E210B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</w:t>
      </w:r>
      <w:r>
        <w:rPr>
          <w:rFonts w:ascii="Times New Roman" w:hAnsi="Times New Roman"/>
          <w:color w:val="000000"/>
          <w:sz w:val="28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CD7F9E" w:rsidRDefault="00E210B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</w:t>
      </w:r>
      <w:r>
        <w:rPr>
          <w:rFonts w:ascii="Times New Roman" w:hAnsi="Times New Roman"/>
          <w:color w:val="000000"/>
          <w:sz w:val="28"/>
        </w:rPr>
        <w:t>ов, выстраивать аргументацию, приводить примеры и контрпримеры, обосновывать собственные рассуждения;</w:t>
      </w:r>
    </w:p>
    <w:p w:rsidR="00CD7F9E" w:rsidRDefault="00E210B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</w:t>
      </w:r>
      <w:r>
        <w:rPr>
          <w:rFonts w:ascii="Times New Roman" w:hAnsi="Times New Roman"/>
          <w:color w:val="000000"/>
          <w:sz w:val="28"/>
        </w:rPr>
        <w:t>критериев).</w:t>
      </w:r>
    </w:p>
    <w:p w:rsidR="00CD7F9E" w:rsidRDefault="00E210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D7F9E" w:rsidRDefault="00E210B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</w:t>
      </w:r>
      <w:r>
        <w:rPr>
          <w:rFonts w:ascii="Times New Roman" w:hAnsi="Times New Roman"/>
          <w:color w:val="000000"/>
          <w:sz w:val="28"/>
        </w:rPr>
        <w:t>свою позицию, мнение;</w:t>
      </w:r>
    </w:p>
    <w:p w:rsidR="00CD7F9E" w:rsidRDefault="00E210B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D7F9E" w:rsidRDefault="00E210B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выводы по </w:t>
      </w:r>
      <w:r>
        <w:rPr>
          <w:rFonts w:ascii="Times New Roman" w:hAnsi="Times New Roman"/>
          <w:color w:val="000000"/>
          <w:sz w:val="28"/>
        </w:rPr>
        <w:t>результатам проведённого наблюдения, исследования, оценивать достоверность полученных результатов, выводов и обобщений;</w:t>
      </w:r>
    </w:p>
    <w:p w:rsidR="00CD7F9E" w:rsidRDefault="00E210B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D7F9E" w:rsidRDefault="00E210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D7F9E" w:rsidRDefault="00E210B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</w:t>
      </w:r>
      <w:r>
        <w:rPr>
          <w:rFonts w:ascii="Times New Roman" w:hAnsi="Times New Roman"/>
          <w:color w:val="000000"/>
          <w:sz w:val="28"/>
        </w:rPr>
        <w:t>ять недостаточность и избыточность информации, данных, необходимых для решения задачи;</w:t>
      </w:r>
    </w:p>
    <w:p w:rsidR="00CD7F9E" w:rsidRDefault="00E210B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D7F9E" w:rsidRDefault="00E210B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</w:t>
      </w:r>
      <w:r>
        <w:rPr>
          <w:rFonts w:ascii="Times New Roman" w:hAnsi="Times New Roman"/>
          <w:color w:val="000000"/>
          <w:sz w:val="28"/>
        </w:rPr>
        <w:t>ешаемые задачи схемами, диаграммами, иной графикой и их комбинациями;</w:t>
      </w:r>
    </w:p>
    <w:p w:rsidR="00CD7F9E" w:rsidRDefault="00E210B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D7F9E" w:rsidRDefault="00E210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D7F9E" w:rsidRDefault="00E210B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</w:t>
      </w:r>
      <w:r>
        <w:rPr>
          <w:rFonts w:ascii="Times New Roman" w:hAnsi="Times New Roman"/>
          <w:color w:val="000000"/>
          <w:sz w:val="28"/>
        </w:rPr>
        <w:t xml:space="preserve">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D7F9E" w:rsidRDefault="00E210B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</w:t>
      </w:r>
      <w:r>
        <w:rPr>
          <w:rFonts w:ascii="Times New Roman" w:hAnsi="Times New Roman"/>
          <w:color w:val="000000"/>
          <w:sz w:val="28"/>
        </w:rPr>
        <w:t>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</w:t>
      </w:r>
      <w:r>
        <w:rPr>
          <w:rFonts w:ascii="Times New Roman" w:hAnsi="Times New Roman"/>
          <w:color w:val="000000"/>
          <w:sz w:val="28"/>
        </w:rPr>
        <w:t>жения;</w:t>
      </w:r>
    </w:p>
    <w:p w:rsidR="00CD7F9E" w:rsidRDefault="00E210B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D7F9E" w:rsidRDefault="00E210B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</w:t>
      </w:r>
      <w:r>
        <w:rPr>
          <w:rFonts w:ascii="Times New Roman" w:hAnsi="Times New Roman"/>
          <w:color w:val="000000"/>
          <w:sz w:val="28"/>
        </w:rPr>
        <w:t xml:space="preserve">ешении учебных математических задач; </w:t>
      </w:r>
    </w:p>
    <w:p w:rsidR="00CD7F9E" w:rsidRDefault="00E210B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D7F9E" w:rsidRDefault="00E210B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</w:t>
      </w:r>
      <w:r>
        <w:rPr>
          <w:rFonts w:ascii="Times New Roman" w:hAnsi="Times New Roman"/>
          <w:color w:val="000000"/>
          <w:sz w:val="28"/>
        </w:rPr>
        <w:t>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</w:t>
      </w:r>
      <w:r>
        <w:rPr>
          <w:rFonts w:ascii="Times New Roman" w:hAnsi="Times New Roman"/>
          <w:color w:val="000000"/>
          <w:sz w:val="28"/>
        </w:rPr>
        <w:t>и взаимодействия.</w:t>
      </w:r>
    </w:p>
    <w:p w:rsidR="00CD7F9E" w:rsidRDefault="00E210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D7F9E" w:rsidRDefault="00CD7F9E">
      <w:pPr>
        <w:spacing w:after="0" w:line="264" w:lineRule="auto"/>
        <w:ind w:left="120"/>
        <w:jc w:val="both"/>
      </w:pPr>
    </w:p>
    <w:p w:rsidR="00CD7F9E" w:rsidRDefault="00E210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D7F9E" w:rsidRDefault="00E210B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</w:t>
      </w:r>
      <w:r>
        <w:rPr>
          <w:rFonts w:ascii="Times New Roman" w:hAnsi="Times New Roman"/>
          <w:color w:val="000000"/>
          <w:sz w:val="28"/>
        </w:rPr>
        <w:t>корректировать варианты решений с учётом новой информации.</w:t>
      </w:r>
    </w:p>
    <w:p w:rsidR="00CD7F9E" w:rsidRDefault="00E210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D7F9E" w:rsidRDefault="00E210B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CD7F9E" w:rsidRDefault="00E210B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</w:t>
      </w:r>
      <w:r>
        <w:rPr>
          <w:rFonts w:ascii="Times New Roman" w:hAnsi="Times New Roman"/>
          <w:color w:val="000000"/>
          <w:sz w:val="28"/>
        </w:rPr>
        <w:t>адачи, вносить коррективы в деятельность на основе новых обстоятельств, найденных ошибок, выявленных трудностей;</w:t>
      </w:r>
    </w:p>
    <w:p w:rsidR="00CD7F9E" w:rsidRDefault="00E210B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</w:t>
      </w:r>
      <w:r>
        <w:rPr>
          <w:rFonts w:ascii="Times New Roman" w:hAnsi="Times New Roman"/>
          <w:color w:val="000000"/>
          <w:sz w:val="28"/>
        </w:rPr>
        <w:t>у, давать оценку приобретённому опыту.</w:t>
      </w:r>
    </w:p>
    <w:p w:rsidR="00CD7F9E" w:rsidRDefault="00CD7F9E">
      <w:pPr>
        <w:spacing w:after="0" w:line="264" w:lineRule="auto"/>
        <w:ind w:left="120"/>
        <w:jc w:val="both"/>
      </w:pPr>
    </w:p>
    <w:p w:rsidR="00CD7F9E" w:rsidRDefault="00E210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CD7F9E" w:rsidRDefault="00CD7F9E">
      <w:pPr>
        <w:spacing w:after="0" w:line="264" w:lineRule="auto"/>
        <w:ind w:left="120"/>
        <w:jc w:val="both"/>
      </w:pP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CD7F9E" w:rsidRDefault="00E210B7">
      <w:pPr>
        <w:spacing w:after="0" w:line="264" w:lineRule="auto"/>
        <w:ind w:firstLine="600"/>
        <w:jc w:val="both"/>
      </w:pPr>
      <w:bookmarkStart w:id="19" w:name="_Toc124426208"/>
      <w:bookmarkEnd w:id="19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правильно употреблять термины, связанные с натуральными числами, обыкновенными и </w:t>
      </w:r>
      <w:r>
        <w:rPr>
          <w:rFonts w:ascii="Times New Roman" w:hAnsi="Times New Roman"/>
          <w:color w:val="000000"/>
          <w:sz w:val="28"/>
        </w:rPr>
        <w:t>десятичными дробями.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</w:t>
      </w:r>
      <w:r>
        <w:rPr>
          <w:rFonts w:ascii="Times New Roman" w:hAnsi="Times New Roman"/>
          <w:color w:val="000000"/>
          <w:sz w:val="28"/>
        </w:rPr>
        <w:t>а координатной (числовой) прямой.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CD7F9E" w:rsidRDefault="00E210B7">
      <w:pPr>
        <w:spacing w:after="0" w:line="264" w:lineRule="auto"/>
        <w:ind w:firstLine="600"/>
        <w:jc w:val="both"/>
      </w:pPr>
      <w:bookmarkStart w:id="20" w:name="_Toc124426209"/>
      <w:bookmarkEnd w:id="20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</w:t>
      </w:r>
      <w:r>
        <w:rPr>
          <w:rFonts w:ascii="Times New Roman" w:hAnsi="Times New Roman"/>
          <w:color w:val="000000"/>
          <w:sz w:val="28"/>
        </w:rPr>
        <w:t>вые задачи арифметическим способом и с помощью организованного конечного перебора всех возможных вариантов.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краткие записи, </w:t>
      </w:r>
      <w:r>
        <w:rPr>
          <w:rFonts w:ascii="Times New Roman" w:hAnsi="Times New Roman"/>
          <w:color w:val="000000"/>
          <w:sz w:val="28"/>
        </w:rPr>
        <w:t>схемы, таблицы, обозначения при решении задач.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</w:t>
      </w:r>
      <w:r>
        <w:rPr>
          <w:rFonts w:ascii="Times New Roman" w:hAnsi="Times New Roman"/>
          <w:color w:val="000000"/>
          <w:sz w:val="28"/>
        </w:rPr>
        <w:t xml:space="preserve"> столбчатой диаграмме, интерпретировать представленные данные, использовать данные при решении задач.</w:t>
      </w:r>
    </w:p>
    <w:p w:rsidR="00CD7F9E" w:rsidRDefault="00E210B7">
      <w:pPr>
        <w:spacing w:after="0" w:line="264" w:lineRule="auto"/>
        <w:ind w:firstLine="600"/>
        <w:jc w:val="both"/>
      </w:pPr>
      <w:bookmarkStart w:id="21" w:name="_Toc124426210"/>
      <w:bookmarkEnd w:id="21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</w:t>
      </w:r>
      <w:r>
        <w:rPr>
          <w:rFonts w:ascii="Times New Roman" w:hAnsi="Times New Roman"/>
          <w:color w:val="000000"/>
          <w:sz w:val="28"/>
        </w:rPr>
        <w:t xml:space="preserve"> окружающего мира, имеющих форму изученных геометрических фигур.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изученные геометричес</w:t>
      </w:r>
      <w:r>
        <w:rPr>
          <w:rFonts w:ascii="Times New Roman" w:hAnsi="Times New Roman"/>
          <w:color w:val="000000"/>
          <w:sz w:val="28"/>
        </w:rPr>
        <w:t>кие фигуры на нелинованной и клетчатой бумаге с помощью циркуля и линейки.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</w:t>
      </w:r>
      <w:r>
        <w:rPr>
          <w:rFonts w:ascii="Times New Roman" w:hAnsi="Times New Roman"/>
          <w:color w:val="000000"/>
          <w:sz w:val="28"/>
        </w:rPr>
        <w:t>моугольника, квадрата для их построения, вычисления площади и периметра.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метрическими</w:t>
      </w:r>
      <w:r>
        <w:rPr>
          <w:rFonts w:ascii="Times New Roman" w:hAnsi="Times New Roman"/>
          <w:color w:val="000000"/>
          <w:sz w:val="28"/>
        </w:rPr>
        <w:t xml:space="preserve"> единицами измерения длины, площади; выражать одни единицы величины через другие.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куба, параллелепипеда</w:t>
      </w:r>
      <w:r>
        <w:rPr>
          <w:rFonts w:ascii="Times New Roman" w:hAnsi="Times New Roman"/>
          <w:color w:val="000000"/>
          <w:sz w:val="28"/>
        </w:rPr>
        <w:t xml:space="preserve"> по заданным измерениям, пользоваться единицами измерения объёма.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CD7F9E" w:rsidRDefault="00E210B7">
      <w:pPr>
        <w:spacing w:after="0" w:line="264" w:lineRule="auto"/>
        <w:ind w:firstLine="600"/>
        <w:jc w:val="both"/>
      </w:pPr>
      <w:bookmarkStart w:id="22" w:name="_Toc124426211"/>
      <w:bookmarkEnd w:id="22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</w:t>
      </w:r>
      <w:r>
        <w:rPr>
          <w:rFonts w:ascii="Times New Roman" w:hAnsi="Times New Roman"/>
          <w:color w:val="000000"/>
          <w:sz w:val="28"/>
        </w:rPr>
        <w:t>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и упорядочивать целые числа, обыкновенные и десятичные дроби, сравнивать числа одного и разных </w:t>
      </w:r>
      <w:r>
        <w:rPr>
          <w:rFonts w:ascii="Times New Roman" w:hAnsi="Times New Roman"/>
          <w:color w:val="000000"/>
          <w:sz w:val="28"/>
        </w:rPr>
        <w:t>знаков.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</w:t>
      </w:r>
      <w:r>
        <w:rPr>
          <w:rFonts w:ascii="Times New Roman" w:hAnsi="Times New Roman"/>
          <w:color w:val="000000"/>
          <w:sz w:val="28"/>
        </w:rPr>
        <w:t xml:space="preserve"> результата вычислений, выполнять преобразования числовых выражений на основе свойств арифметических действий.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CD7F9E" w:rsidRDefault="00E210B7">
      <w:pPr>
        <w:spacing w:after="0" w:line="264" w:lineRule="auto"/>
        <w:ind w:firstLine="600"/>
        <w:jc w:val="both"/>
      </w:pPr>
      <w:bookmarkStart w:id="23" w:name="_Toc124426212"/>
      <w:bookmarkEnd w:id="23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</w:t>
      </w:r>
      <w:r>
        <w:rPr>
          <w:rFonts w:ascii="Times New Roman" w:hAnsi="Times New Roman"/>
          <w:color w:val="000000"/>
          <w:sz w:val="28"/>
        </w:rPr>
        <w:t>вадрат и куб числа, вычислять значения числовых выражений, содержащих степени.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буквы для обознач</w:t>
      </w:r>
      <w:r>
        <w:rPr>
          <w:rFonts w:ascii="Times New Roman" w:hAnsi="Times New Roman"/>
          <w:color w:val="000000"/>
          <w:sz w:val="28"/>
        </w:rPr>
        <w:t>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CD7F9E" w:rsidRDefault="00E210B7">
      <w:pPr>
        <w:spacing w:after="0" w:line="264" w:lineRule="auto"/>
        <w:ind w:firstLine="600"/>
        <w:jc w:val="both"/>
      </w:pPr>
      <w:bookmarkStart w:id="24" w:name="_Toc124426213"/>
      <w:bookmarkEnd w:id="24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многошаговые текстовые задачи арифметическим способом.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задачи, содержащие зависимости, связывающие величины: скорость, </w:t>
      </w:r>
      <w:r>
        <w:rPr>
          <w:rFonts w:ascii="Times New Roman" w:hAnsi="Times New Roman"/>
          <w:color w:val="000000"/>
          <w:sz w:val="28"/>
        </w:rPr>
        <w:t>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</w:t>
      </w:r>
      <w:r>
        <w:rPr>
          <w:rFonts w:ascii="Times New Roman" w:hAnsi="Times New Roman"/>
          <w:color w:val="000000"/>
          <w:sz w:val="28"/>
        </w:rPr>
        <w:t>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CD7F9E" w:rsidRDefault="00E210B7">
      <w:pPr>
        <w:spacing w:after="0" w:line="264" w:lineRule="auto"/>
        <w:ind w:firstLine="600"/>
        <w:jc w:val="both"/>
      </w:pPr>
      <w:bookmarkStart w:id="25" w:name="_Toc124426214"/>
      <w:bookmarkEnd w:id="25"/>
      <w:r>
        <w:rPr>
          <w:rFonts w:ascii="Times New Roman" w:hAnsi="Times New Roman"/>
          <w:b/>
          <w:color w:val="000000"/>
          <w:sz w:val="28"/>
        </w:rPr>
        <w:t>Наглядная г</w:t>
      </w:r>
      <w:r>
        <w:rPr>
          <w:rFonts w:ascii="Times New Roman" w:hAnsi="Times New Roman"/>
          <w:b/>
          <w:color w:val="000000"/>
          <w:sz w:val="28"/>
        </w:rPr>
        <w:t>еометрия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</w:t>
      </w:r>
      <w:r>
        <w:rPr>
          <w:rFonts w:ascii="Times New Roman" w:hAnsi="Times New Roman"/>
          <w:color w:val="000000"/>
          <w:sz w:val="28"/>
        </w:rPr>
        <w:t>нные плоские геометрические фигуры и конфигурации, симметричные фигуры.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величины углов измерение</w:t>
      </w:r>
      <w:r>
        <w:rPr>
          <w:rFonts w:ascii="Times New Roman" w:hAnsi="Times New Roman"/>
          <w:color w:val="000000"/>
          <w:sz w:val="28"/>
        </w:rPr>
        <w:t xml:space="preserve">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</w:t>
      </w:r>
      <w:r>
        <w:rPr>
          <w:rFonts w:ascii="Times New Roman" w:hAnsi="Times New Roman"/>
          <w:color w:val="000000"/>
          <w:sz w:val="28"/>
        </w:rPr>
        <w:t>рения длины, выражать одни единицы измерения длины через другие.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</w:t>
      </w:r>
      <w:r>
        <w:rPr>
          <w:rFonts w:ascii="Times New Roman" w:hAnsi="Times New Roman"/>
          <w:color w:val="000000"/>
          <w:sz w:val="28"/>
        </w:rPr>
        <w:t>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</w:t>
      </w:r>
      <w:r>
        <w:rPr>
          <w:rFonts w:ascii="Times New Roman" w:hAnsi="Times New Roman"/>
          <w:color w:val="000000"/>
          <w:sz w:val="28"/>
        </w:rPr>
        <w:t>, использовать терминологию: вершина, ребро, грань, основание, развёртка.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CD7F9E" w:rsidRDefault="00E21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</w:t>
      </w:r>
      <w:r>
        <w:rPr>
          <w:rFonts w:ascii="Times New Roman" w:hAnsi="Times New Roman"/>
          <w:color w:val="000000"/>
          <w:sz w:val="28"/>
        </w:rPr>
        <w:t>е задачи на нахождение геометрических величин в практических ситуациях.</w:t>
      </w:r>
    </w:p>
    <w:p w:rsidR="00CD7F9E" w:rsidRDefault="00CD7F9E">
      <w:pPr>
        <w:sectPr w:rsidR="00CD7F9E">
          <w:pgSz w:w="11906" w:h="16383"/>
          <w:pgMar w:top="1134" w:right="850" w:bottom="1134" w:left="1701" w:header="720" w:footer="720" w:gutter="0"/>
          <w:cols w:space="720"/>
        </w:sectPr>
      </w:pPr>
    </w:p>
    <w:p w:rsidR="00CD7F9E" w:rsidRDefault="00E210B7">
      <w:pPr>
        <w:spacing w:after="0"/>
        <w:ind w:left="120"/>
      </w:pPr>
      <w:bookmarkStart w:id="26" w:name="block-889797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D7F9E" w:rsidRDefault="00E210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CD7F9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F9E" w:rsidRDefault="00CD7F9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7F9E" w:rsidRDefault="00CD7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F9E" w:rsidRDefault="00CD7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F9E" w:rsidRDefault="00CD7F9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F9E" w:rsidRDefault="00CD7F9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F9E" w:rsidRDefault="00CD7F9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F9E" w:rsidRDefault="00CD7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F9E" w:rsidRDefault="00CD7F9E"/>
        </w:tc>
      </w:tr>
      <w:tr w:rsidR="00CD7F9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Тела и фигуры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7F9E" w:rsidRDefault="00CD7F9E"/>
        </w:tc>
      </w:tr>
    </w:tbl>
    <w:p w:rsidR="00CD7F9E" w:rsidRDefault="00CD7F9E">
      <w:pPr>
        <w:sectPr w:rsidR="00CD7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F9E" w:rsidRDefault="00E210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CD7F9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F9E" w:rsidRDefault="00CD7F9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7F9E" w:rsidRDefault="00CD7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F9E" w:rsidRDefault="00CD7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F9E" w:rsidRDefault="00CD7F9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F9E" w:rsidRDefault="00CD7F9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F9E" w:rsidRDefault="00CD7F9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F9E" w:rsidRDefault="00CD7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F9E" w:rsidRDefault="00CD7F9E"/>
        </w:tc>
      </w:tr>
      <w:tr w:rsidR="00CD7F9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7F9E" w:rsidRDefault="00CD7F9E"/>
        </w:tc>
      </w:tr>
    </w:tbl>
    <w:p w:rsidR="00CD7F9E" w:rsidRDefault="00CD7F9E">
      <w:pPr>
        <w:sectPr w:rsidR="00CD7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F9E" w:rsidRDefault="00CD7F9E">
      <w:pPr>
        <w:sectPr w:rsidR="00CD7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F9E" w:rsidRDefault="00E210B7">
      <w:pPr>
        <w:spacing w:after="0"/>
        <w:ind w:left="120"/>
      </w:pPr>
      <w:bookmarkStart w:id="27" w:name="block-889797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7F9E" w:rsidRDefault="00E210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CD7F9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F9E" w:rsidRDefault="00CD7F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7F9E" w:rsidRDefault="00CD7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F9E" w:rsidRDefault="00CD7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F9E" w:rsidRDefault="00CD7F9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F9E" w:rsidRDefault="00CD7F9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F9E" w:rsidRDefault="00CD7F9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F9E" w:rsidRDefault="00CD7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F9E" w:rsidRDefault="00CD7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F9E" w:rsidRDefault="00CD7F9E"/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координатной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нуля при сложении и умножении,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сочетательное свойства сложения и умножения,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числа, разложение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отрезка,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Угол. Прямой, острый, тупой </w:t>
            </w:r>
            <w:r>
              <w:rPr>
                <w:rFonts w:ascii="Times New Roman" w:hAnsi="Times New Roman"/>
                <w:color w:val="000000"/>
                <w:sz w:val="24"/>
              </w:rPr>
              <w:t>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теме "Построение прямоугольника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Десятичная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Десятичная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F9E" w:rsidRDefault="00CD7F9E"/>
        </w:tc>
      </w:tr>
    </w:tbl>
    <w:p w:rsidR="00CD7F9E" w:rsidRDefault="00CD7F9E">
      <w:pPr>
        <w:sectPr w:rsidR="00CD7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F9E" w:rsidRDefault="00E210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CD7F9E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F9E" w:rsidRDefault="00CD7F9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7F9E" w:rsidRDefault="00CD7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F9E" w:rsidRDefault="00CD7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F9E" w:rsidRDefault="00CD7F9E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F9E" w:rsidRDefault="00CD7F9E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F9E" w:rsidRDefault="00CD7F9E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F9E" w:rsidRDefault="00CD7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F9E" w:rsidRDefault="00CD7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F9E" w:rsidRDefault="00CD7F9E"/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порядок действий,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между двумя точками, от 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маршрута на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Обыкновенная дробь, 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Обыкновенная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процента от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числа,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7F9E" w:rsidRDefault="00CD7F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CD7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7F9E" w:rsidRDefault="00E2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F9E" w:rsidRDefault="00CD7F9E"/>
        </w:tc>
      </w:tr>
    </w:tbl>
    <w:p w:rsidR="00CD7F9E" w:rsidRDefault="00CD7F9E">
      <w:pPr>
        <w:sectPr w:rsidR="00CD7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F9E" w:rsidRDefault="00CD7F9E">
      <w:pPr>
        <w:sectPr w:rsidR="00CD7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F9E" w:rsidRDefault="00E210B7">
      <w:pPr>
        <w:spacing w:after="0"/>
        <w:ind w:left="120"/>
      </w:pPr>
      <w:bookmarkStart w:id="28" w:name="block-889798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7F9E" w:rsidRDefault="00E210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7F9E" w:rsidRDefault="00E210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D7F9E" w:rsidRDefault="00E210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D7F9E" w:rsidRDefault="00E210B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D7F9E" w:rsidRDefault="00E210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D7F9E" w:rsidRDefault="00E210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D7F9E" w:rsidRDefault="00CD7F9E">
      <w:pPr>
        <w:spacing w:after="0"/>
        <w:ind w:left="120"/>
      </w:pPr>
    </w:p>
    <w:p w:rsidR="00CD7F9E" w:rsidRDefault="00E210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D7F9E" w:rsidRDefault="00E210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D7F9E" w:rsidRDefault="00CD7F9E">
      <w:pPr>
        <w:sectPr w:rsidR="00CD7F9E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000000" w:rsidRDefault="00E210B7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4ECB"/>
    <w:multiLevelType w:val="multilevel"/>
    <w:tmpl w:val="279A9C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F70ED"/>
    <w:multiLevelType w:val="multilevel"/>
    <w:tmpl w:val="F85218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0D74D2"/>
    <w:multiLevelType w:val="multilevel"/>
    <w:tmpl w:val="FF1EB9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C33C5A"/>
    <w:multiLevelType w:val="multilevel"/>
    <w:tmpl w:val="234693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2001EB"/>
    <w:multiLevelType w:val="multilevel"/>
    <w:tmpl w:val="A5CAB7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774950"/>
    <w:multiLevelType w:val="multilevel"/>
    <w:tmpl w:val="8D9639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761269"/>
    <w:multiLevelType w:val="multilevel"/>
    <w:tmpl w:val="0E58AB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9E"/>
    <w:rsid w:val="00CD7F9E"/>
    <w:rsid w:val="00E2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436F7-E282-4830-8B33-BA1A1735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11481</Words>
  <Characters>65447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glbux</dc:creator>
  <cp:lastModifiedBy>glbux</cp:lastModifiedBy>
  <cp:revision>2</cp:revision>
  <dcterms:created xsi:type="dcterms:W3CDTF">2023-09-21T11:07:00Z</dcterms:created>
  <dcterms:modified xsi:type="dcterms:W3CDTF">2023-09-21T11:07:00Z</dcterms:modified>
</cp:coreProperties>
</file>